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6AB09" w14:textId="77777777" w:rsidR="00BA563D" w:rsidRPr="004A0435" w:rsidRDefault="00BA563D" w:rsidP="004A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43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44C30EB" w14:textId="77777777" w:rsidR="00BA563D" w:rsidRPr="004A0435" w:rsidRDefault="00BA563D" w:rsidP="004A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4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79FD6722" w14:textId="77777777" w:rsidR="00BA563D" w:rsidRPr="004A0435" w:rsidRDefault="00BA563D" w:rsidP="004A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A0435">
        <w:rPr>
          <w:rFonts w:ascii="Times New Roman" w:hAnsi="Times New Roman" w:cs="Times New Roman"/>
          <w:sz w:val="24"/>
          <w:szCs w:val="24"/>
        </w:rPr>
        <w:t>Кужмарского</w:t>
      </w:r>
      <w:proofErr w:type="spellEnd"/>
      <w:r w:rsidRPr="004A04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96A734C" w14:textId="77777777" w:rsidR="00BA563D" w:rsidRPr="004A0435" w:rsidRDefault="003B20A1" w:rsidP="004A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435">
        <w:rPr>
          <w:rFonts w:ascii="Times New Roman" w:hAnsi="Times New Roman" w:cs="Times New Roman"/>
          <w:sz w:val="24"/>
          <w:szCs w:val="24"/>
        </w:rPr>
        <w:t>о</w:t>
      </w:r>
      <w:r w:rsidR="00F76489">
        <w:rPr>
          <w:rFonts w:ascii="Times New Roman" w:hAnsi="Times New Roman" w:cs="Times New Roman"/>
          <w:sz w:val="24"/>
          <w:szCs w:val="24"/>
        </w:rPr>
        <w:t xml:space="preserve">т </w:t>
      </w:r>
      <w:r w:rsidR="006E48D9" w:rsidRPr="004A0435">
        <w:rPr>
          <w:rFonts w:ascii="Times New Roman" w:hAnsi="Times New Roman" w:cs="Times New Roman"/>
          <w:sz w:val="24"/>
          <w:szCs w:val="24"/>
        </w:rPr>
        <w:t>2</w:t>
      </w:r>
      <w:r w:rsidR="00A0650A">
        <w:rPr>
          <w:rFonts w:ascii="Times New Roman" w:hAnsi="Times New Roman" w:cs="Times New Roman"/>
          <w:sz w:val="24"/>
          <w:szCs w:val="24"/>
        </w:rPr>
        <w:t>8</w:t>
      </w:r>
      <w:r w:rsidR="00F76489">
        <w:rPr>
          <w:rFonts w:ascii="Times New Roman" w:hAnsi="Times New Roman" w:cs="Times New Roman"/>
          <w:sz w:val="24"/>
          <w:szCs w:val="24"/>
        </w:rPr>
        <w:t xml:space="preserve"> </w:t>
      </w:r>
      <w:r w:rsidR="006E48D9" w:rsidRPr="004A0435">
        <w:rPr>
          <w:rFonts w:ascii="Times New Roman" w:hAnsi="Times New Roman" w:cs="Times New Roman"/>
          <w:sz w:val="24"/>
          <w:szCs w:val="24"/>
        </w:rPr>
        <w:t>февраля</w:t>
      </w:r>
      <w:r w:rsidR="00BA563D" w:rsidRPr="004A0435">
        <w:rPr>
          <w:rFonts w:ascii="Times New Roman" w:hAnsi="Times New Roman" w:cs="Times New Roman"/>
          <w:sz w:val="24"/>
          <w:szCs w:val="24"/>
        </w:rPr>
        <w:t xml:space="preserve"> 202</w:t>
      </w:r>
      <w:r w:rsidR="00A0650A">
        <w:rPr>
          <w:rFonts w:ascii="Times New Roman" w:hAnsi="Times New Roman" w:cs="Times New Roman"/>
          <w:sz w:val="24"/>
          <w:szCs w:val="24"/>
        </w:rPr>
        <w:t>3</w:t>
      </w:r>
      <w:r w:rsidR="00F76489">
        <w:rPr>
          <w:rFonts w:ascii="Times New Roman" w:hAnsi="Times New Roman" w:cs="Times New Roman"/>
          <w:sz w:val="24"/>
          <w:szCs w:val="24"/>
        </w:rPr>
        <w:t xml:space="preserve"> </w:t>
      </w:r>
      <w:r w:rsidR="00D06537" w:rsidRPr="004A0435">
        <w:rPr>
          <w:rFonts w:ascii="Times New Roman" w:hAnsi="Times New Roman" w:cs="Times New Roman"/>
          <w:sz w:val="24"/>
          <w:szCs w:val="24"/>
        </w:rPr>
        <w:t>г.</w:t>
      </w:r>
      <w:r w:rsidR="00BA563D" w:rsidRPr="004A0435">
        <w:rPr>
          <w:rFonts w:ascii="Times New Roman" w:hAnsi="Times New Roman" w:cs="Times New Roman"/>
          <w:sz w:val="24"/>
          <w:szCs w:val="24"/>
        </w:rPr>
        <w:t xml:space="preserve"> №</w:t>
      </w:r>
      <w:r w:rsidR="00F76489">
        <w:rPr>
          <w:rFonts w:ascii="Times New Roman" w:hAnsi="Times New Roman" w:cs="Times New Roman"/>
          <w:sz w:val="24"/>
          <w:szCs w:val="24"/>
        </w:rPr>
        <w:t xml:space="preserve"> 252</w:t>
      </w:r>
    </w:p>
    <w:p w14:paraId="53D5EC78" w14:textId="77777777" w:rsidR="00E07E81" w:rsidRPr="004A0435" w:rsidRDefault="00E07E81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3E1C34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2F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  <w:proofErr w:type="spellStart"/>
      <w:r w:rsidRPr="00027B2F">
        <w:rPr>
          <w:rFonts w:ascii="Times New Roman" w:hAnsi="Times New Roman" w:cs="Times New Roman"/>
          <w:b/>
          <w:sz w:val="28"/>
          <w:szCs w:val="28"/>
        </w:rPr>
        <w:t>Кужмарской</w:t>
      </w:r>
      <w:proofErr w:type="spellEnd"/>
      <w:r w:rsidRPr="00027B2F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</w:t>
      </w:r>
    </w:p>
    <w:p w14:paraId="53CCF3DF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027B2F">
        <w:rPr>
          <w:rFonts w:ascii="Times New Roman" w:hAnsi="Times New Roman" w:cs="Times New Roman"/>
          <w:b/>
          <w:sz w:val="28"/>
          <w:szCs w:val="28"/>
        </w:rPr>
        <w:t>итогам  2022</w:t>
      </w:r>
      <w:proofErr w:type="gramEnd"/>
      <w:r w:rsidRPr="00027B2F">
        <w:rPr>
          <w:rFonts w:ascii="Times New Roman" w:hAnsi="Times New Roman" w:cs="Times New Roman"/>
          <w:b/>
          <w:sz w:val="28"/>
          <w:szCs w:val="28"/>
        </w:rPr>
        <w:t xml:space="preserve"> года и о задачах на 2023 год</w:t>
      </w:r>
    </w:p>
    <w:p w14:paraId="78B48AF3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437D6B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</w:t>
      </w: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Добрый день, уважаемые жители </w:t>
      </w:r>
      <w:proofErr w:type="spellStart"/>
      <w:r w:rsidRPr="00027B2F">
        <w:rPr>
          <w:rFonts w:ascii="Times New Roman" w:eastAsia="Calibri" w:hAnsi="Times New Roman" w:cs="Times New Roman"/>
          <w:bCs/>
          <w:sz w:val="28"/>
          <w:szCs w:val="28"/>
        </w:rPr>
        <w:t>Кужмарского</w:t>
      </w:r>
      <w:proofErr w:type="spellEnd"/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027B2F">
        <w:rPr>
          <w:rFonts w:ascii="Times New Roman" w:hAnsi="Times New Roman" w:cs="Times New Roman"/>
          <w:color w:val="212121"/>
          <w:sz w:val="28"/>
          <w:szCs w:val="28"/>
        </w:rPr>
        <w:t>, уважаемые депутаты, присутствующие!</w:t>
      </w:r>
    </w:p>
    <w:p w14:paraId="552F5680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color w:val="212121"/>
          <w:sz w:val="28"/>
          <w:szCs w:val="28"/>
        </w:rPr>
        <w:t xml:space="preserve">В соответствии с </w:t>
      </w:r>
      <w:r w:rsidRPr="00027B2F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27B2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27B2F">
        <w:rPr>
          <w:rFonts w:ascii="Times New Roman" w:hAnsi="Times New Roman" w:cs="Times New Roman"/>
          <w:sz w:val="28"/>
          <w:szCs w:val="28"/>
        </w:rPr>
        <w:t xml:space="preserve">.  № 131-ФЗ «Об общих принципах организации местного самоуправления в РФ», руководствуясь п.9 ст. 33 Устава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представляю свой отчет о работе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сельской администрации   по итогам работы 2022 года, в котором постараюсь отразить основные моменты в деятельности администрации, обозначить существующие проблемные вопросы и пути их решения. </w:t>
      </w:r>
    </w:p>
    <w:p w14:paraId="1416442B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остается исполнение полномочий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27B2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27B2F">
        <w:rPr>
          <w:rFonts w:ascii="Times New Roman" w:hAnsi="Times New Roman" w:cs="Times New Roman"/>
          <w:sz w:val="28"/>
          <w:szCs w:val="28"/>
        </w:rPr>
        <w:t xml:space="preserve">.  № 131-ФЗ «Об общих принципах организации местного самоуправления в РФ», Уставом поселения и другими правовыми актами. </w:t>
      </w:r>
    </w:p>
    <w:p w14:paraId="3541ED07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Это прежде всего:</w:t>
      </w:r>
    </w:p>
    <w:p w14:paraId="3D2F035B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27B2F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поселения; </w:t>
      </w:r>
    </w:p>
    <w:p w14:paraId="4FA07D6B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14:paraId="5AF85706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27B2F">
        <w:rPr>
          <w:rFonts w:ascii="Times New Roman" w:hAnsi="Times New Roman" w:cs="Times New Roman"/>
          <w:sz w:val="28"/>
          <w:szCs w:val="28"/>
        </w:rPr>
        <w:t>обеспечение бесперебойной работы учреждений;</w:t>
      </w:r>
    </w:p>
    <w:p w14:paraId="042F6344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27B2F">
        <w:rPr>
          <w:rFonts w:ascii="Times New Roman" w:hAnsi="Times New Roman" w:cs="Times New Roman"/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14:paraId="28FFD244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bCs/>
          <w:sz w:val="28"/>
          <w:szCs w:val="28"/>
        </w:rPr>
        <w:t>обеспечение безопасного проживания на территории поселения всех его граждан;</w:t>
      </w:r>
    </w:p>
    <w:p w14:paraId="793234C5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bCs/>
          <w:sz w:val="28"/>
          <w:szCs w:val="28"/>
        </w:rPr>
        <w:t>- выявление проблем и решение вопросов поселения путем проведения сходов граждан, встреч с работниками администрации и служб.</w:t>
      </w:r>
    </w:p>
    <w:p w14:paraId="161F6101" w14:textId="77777777" w:rsidR="00027B2F" w:rsidRPr="00027B2F" w:rsidRDefault="00027B2F" w:rsidP="00027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B2F">
        <w:rPr>
          <w:rStyle w:val="a4"/>
          <w:i w:val="0"/>
          <w:iCs w:val="0"/>
          <w:sz w:val="28"/>
          <w:szCs w:val="28"/>
        </w:rPr>
        <w:t xml:space="preserve">Территория </w:t>
      </w:r>
      <w:proofErr w:type="spellStart"/>
      <w:r w:rsidRPr="00027B2F">
        <w:rPr>
          <w:rStyle w:val="a4"/>
          <w:i w:val="0"/>
          <w:iCs w:val="0"/>
          <w:sz w:val="28"/>
          <w:szCs w:val="28"/>
        </w:rPr>
        <w:t>Кужмарского</w:t>
      </w:r>
      <w:proofErr w:type="spellEnd"/>
      <w:r w:rsidRPr="00027B2F">
        <w:rPr>
          <w:rStyle w:val="a4"/>
          <w:i w:val="0"/>
          <w:iCs w:val="0"/>
          <w:sz w:val="28"/>
          <w:szCs w:val="28"/>
        </w:rPr>
        <w:t xml:space="preserve"> сельского поселения составляет 46548 га., земли с/х назначения – 9144,9 га, </w:t>
      </w:r>
      <w:r w:rsidRPr="00027B2F">
        <w:rPr>
          <w:sz w:val="28"/>
          <w:szCs w:val="28"/>
        </w:rPr>
        <w:t>площадь, покрытая лесом – 35760,8 га</w:t>
      </w:r>
    </w:p>
    <w:p w14:paraId="4CD92B85" w14:textId="77777777" w:rsidR="00027B2F" w:rsidRPr="00027B2F" w:rsidRDefault="00027B2F" w:rsidP="00027B2F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highlight w:val="yellow"/>
        </w:rPr>
      </w:pPr>
    </w:p>
    <w:p w14:paraId="42676415" w14:textId="77777777" w:rsidR="00027B2F" w:rsidRPr="00027B2F" w:rsidRDefault="00027B2F" w:rsidP="00027B2F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      В состав </w:t>
      </w:r>
      <w:proofErr w:type="spellStart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Кужмарского</w:t>
      </w:r>
      <w:proofErr w:type="spellEnd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входят 19 населенных пунктов:</w:t>
      </w:r>
    </w:p>
    <w:p w14:paraId="13776082" w14:textId="77777777" w:rsidR="00027B2F" w:rsidRPr="00027B2F" w:rsidRDefault="00027B2F" w:rsidP="00027B2F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д. Большие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Вележи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Большой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Кожвож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Верхние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Дружба,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Изоткино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Малая Кужмара, д. Малый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Кожвож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д.Мельничные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Митюково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Морканаш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Нижние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Нуктуж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п.Нуктужское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д.Нурдамучаш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Нурумбал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Поянсола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Речная,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Трояры</w:t>
      </w:r>
      <w:proofErr w:type="spellEnd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. Общая протяженность дорожной сети 58,8 км, в том числе дорог с твердым покрытием – 17,9 км. </w:t>
      </w:r>
    </w:p>
    <w:p w14:paraId="65BE1DC3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FF4F9A" w14:textId="77777777" w:rsidR="00027B2F" w:rsidRDefault="00027B2F" w:rsidP="00027B2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4988A711" w14:textId="2181073C" w:rsidR="00027B2F" w:rsidRPr="00027B2F" w:rsidRDefault="00027B2F" w:rsidP="00027B2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027B2F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Правовые вопросы</w:t>
      </w:r>
    </w:p>
    <w:p w14:paraId="1A7E203A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Правовой основой деятельности органа местного самоуправления является:</w:t>
      </w:r>
    </w:p>
    <w:p w14:paraId="73A71DDE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27B2F">
        <w:rPr>
          <w:rFonts w:ascii="Times New Roman" w:hAnsi="Times New Roman" w:cs="Times New Roman"/>
          <w:sz w:val="28"/>
          <w:szCs w:val="28"/>
        </w:rPr>
        <w:t>соблюдение законов;</w:t>
      </w:r>
    </w:p>
    <w:p w14:paraId="6D31D4D1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27B2F">
        <w:rPr>
          <w:rFonts w:ascii="Times New Roman" w:hAnsi="Times New Roman" w:cs="Times New Roman"/>
          <w:sz w:val="28"/>
          <w:szCs w:val="28"/>
        </w:rPr>
        <w:t>наделение государственными полномочиями;</w:t>
      </w:r>
    </w:p>
    <w:p w14:paraId="2BBE49D7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27B2F">
        <w:rPr>
          <w:rFonts w:ascii="Times New Roman" w:hAnsi="Times New Roman" w:cs="Times New Roman"/>
          <w:sz w:val="28"/>
          <w:szCs w:val="28"/>
        </w:rPr>
        <w:t xml:space="preserve">обязательное выполнение Указов и распоряжений Президента РФ, Федеральных законов и других нормативных актов Правительства России.  </w:t>
      </w:r>
    </w:p>
    <w:p w14:paraId="3E2396F2" w14:textId="77777777" w:rsidR="00027B2F" w:rsidRPr="00027B2F" w:rsidRDefault="00027B2F" w:rsidP="00027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7B2F">
        <w:rPr>
          <w:rFonts w:ascii="Times New Roman" w:hAnsi="Times New Roman" w:cs="Times New Roman"/>
          <w:sz w:val="30"/>
          <w:szCs w:val="30"/>
        </w:rPr>
        <w:t>В рамках нормотворческой деятельности за 2022 год администрацией принято 29 распоряжений, 254 постановления, обработано 2360 писем входящей корреспонденции, на которые даны ответы 1376 письма исходящей корреспонденции,  выдано на руки 1051 справки и выписки,</w:t>
      </w:r>
    </w:p>
    <w:p w14:paraId="76629395" w14:textId="77777777" w:rsidR="00027B2F" w:rsidRPr="00027B2F" w:rsidRDefault="00027B2F" w:rsidP="00027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Администрация работает в постоянном взаимодействии с Собранием депутатов </w:t>
      </w:r>
      <w:proofErr w:type="spellStart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Кужмарского</w:t>
      </w:r>
      <w:proofErr w:type="spellEnd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поселения.</w:t>
      </w:r>
      <w:r w:rsidRPr="00027B2F">
        <w:rPr>
          <w:rFonts w:ascii="Times New Roman" w:hAnsi="Times New Roman" w:cs="Times New Roman"/>
          <w:color w:val="323232"/>
          <w:sz w:val="30"/>
          <w:szCs w:val="30"/>
        </w:rPr>
        <w:t xml:space="preserve"> </w:t>
      </w:r>
      <w:r w:rsidRPr="00027B2F">
        <w:rPr>
          <w:rFonts w:ascii="Times New Roman" w:hAnsi="Times New Roman" w:cs="Times New Roman"/>
          <w:color w:val="000000"/>
          <w:sz w:val="30"/>
          <w:szCs w:val="30"/>
        </w:rPr>
        <w:t xml:space="preserve">Сотрудниками администрации разрабатывались муниципальные нормативные правовые акты и прочие документы, которые предлагались вниманию депутатов для дальнейшего </w:t>
      </w:r>
      <w:r w:rsidRPr="00027B2F">
        <w:rPr>
          <w:rFonts w:ascii="Times New Roman" w:hAnsi="Times New Roman" w:cs="Times New Roman"/>
          <w:sz w:val="30"/>
          <w:szCs w:val="30"/>
        </w:rPr>
        <w:t>утверждения. За 2022 год проведено 7 сессий собрания депутатов, на которых рассмотрено и принято 64 решения.   </w:t>
      </w:r>
    </w:p>
    <w:p w14:paraId="3EC4BAE2" w14:textId="77777777" w:rsidR="00027B2F" w:rsidRPr="00027B2F" w:rsidRDefault="00027B2F" w:rsidP="00027B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Проекты решений и постановлений направляются в Министерство внутренней политики Республики Марий Эл, прокуратуру Звениговского района, Марийскую межрайонную </w:t>
      </w:r>
      <w:proofErr w:type="gramStart"/>
      <w:r w:rsidRPr="00027B2F">
        <w:rPr>
          <w:rFonts w:ascii="Times New Roman" w:hAnsi="Times New Roman" w:cs="Times New Roman"/>
          <w:sz w:val="28"/>
          <w:szCs w:val="28"/>
        </w:rPr>
        <w:t>прокуратуру  и</w:t>
      </w:r>
      <w:proofErr w:type="gramEnd"/>
      <w:r w:rsidRPr="00027B2F">
        <w:rPr>
          <w:rFonts w:ascii="Times New Roman" w:hAnsi="Times New Roman" w:cs="Times New Roman"/>
          <w:sz w:val="28"/>
          <w:szCs w:val="28"/>
        </w:rPr>
        <w:t xml:space="preserve"> находятся под постоянным контролем правового отдела администрации Звениговского муниципального района.</w:t>
      </w:r>
    </w:p>
    <w:p w14:paraId="1C423E67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ab/>
        <w:t>Проведены 4 публичных слушаний по вопросам бюджета, Уставу поселения и 7 общественных обсуждений по земельным вопросам.</w:t>
      </w:r>
    </w:p>
    <w:p w14:paraId="3460C824" w14:textId="77777777" w:rsidR="00027B2F" w:rsidRPr="00027B2F" w:rsidRDefault="00027B2F" w:rsidP="00027B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Рассмотрено заявлений (обращений) граждан – 17, в том числе 3 устное.</w:t>
      </w:r>
    </w:p>
    <w:p w14:paraId="7FEAD4EE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ab/>
        <w:t>В 2022 году Прокуратурой Звениговского района и Марийской природоохранной прокуратурой в адрес администрации направлены 19 представлений, 2 протеста, которые приведены в соответствие с действующим законодательством.</w:t>
      </w:r>
    </w:p>
    <w:p w14:paraId="6EF7B614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ab/>
        <w:t xml:space="preserve">Информационным источником для изучения деятельности нашего поселения является официальный сайт Звениговского муниципального района, страница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сельского поселения, где размещаются нормативные документы и другая информация. На сайте можно видеть новости поселения, объявления, успехи и достижения, а также проблемы, над которыми мы работаем. Сайт обновляется по мере поступления информации.</w:t>
      </w:r>
    </w:p>
    <w:p w14:paraId="301114C7" w14:textId="77777777" w:rsidR="00027B2F" w:rsidRPr="00027B2F" w:rsidRDefault="00027B2F" w:rsidP="00027B2F">
      <w:pPr>
        <w:pStyle w:val="a3"/>
        <w:spacing w:before="0" w:beforeAutospacing="0" w:after="0" w:afterAutospacing="0"/>
        <w:rPr>
          <w:sz w:val="28"/>
          <w:szCs w:val="28"/>
        </w:rPr>
      </w:pPr>
      <w:r w:rsidRPr="00027B2F">
        <w:rPr>
          <w:rStyle w:val="a5"/>
          <w:sz w:val="28"/>
          <w:szCs w:val="28"/>
        </w:rPr>
        <w:t>Демография</w:t>
      </w:r>
    </w:p>
    <w:p w14:paraId="1A56E558" w14:textId="77777777" w:rsidR="00027B2F" w:rsidRPr="00027B2F" w:rsidRDefault="00027B2F" w:rsidP="00027B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B2F">
        <w:rPr>
          <w:sz w:val="28"/>
          <w:szCs w:val="28"/>
        </w:rPr>
        <w:t xml:space="preserve">Численность населения на 1 января 2023 года, согласно данным из </w:t>
      </w:r>
      <w:proofErr w:type="spellStart"/>
      <w:r w:rsidRPr="00027B2F">
        <w:rPr>
          <w:sz w:val="28"/>
          <w:szCs w:val="28"/>
        </w:rPr>
        <w:t>похозяйственных</w:t>
      </w:r>
      <w:proofErr w:type="spellEnd"/>
      <w:r w:rsidRPr="00027B2F">
        <w:rPr>
          <w:sz w:val="28"/>
          <w:szCs w:val="28"/>
        </w:rPr>
        <w:t xml:space="preserve"> книг составляет </w:t>
      </w:r>
      <w:r w:rsidRPr="00027B2F">
        <w:rPr>
          <w:rStyle w:val="a5"/>
          <w:sz w:val="28"/>
          <w:szCs w:val="28"/>
        </w:rPr>
        <w:t>3876</w:t>
      </w:r>
      <w:r w:rsidRPr="00027B2F">
        <w:rPr>
          <w:sz w:val="28"/>
          <w:szCs w:val="28"/>
        </w:rPr>
        <w:t xml:space="preserve"> человек.</w:t>
      </w:r>
    </w:p>
    <w:p w14:paraId="12A92CA6" w14:textId="77777777" w:rsidR="00027B2F" w:rsidRPr="00027B2F" w:rsidRDefault="00027B2F" w:rsidP="00027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B2F">
        <w:rPr>
          <w:sz w:val="28"/>
          <w:szCs w:val="28"/>
        </w:rPr>
        <w:t xml:space="preserve">За 2022 год: </w:t>
      </w:r>
    </w:p>
    <w:p w14:paraId="7F22A14F" w14:textId="77777777" w:rsidR="00027B2F" w:rsidRPr="00027B2F" w:rsidRDefault="00027B2F" w:rsidP="00027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B2F">
        <w:rPr>
          <w:sz w:val="28"/>
          <w:szCs w:val="28"/>
        </w:rPr>
        <w:t>родилось – 17 детей, из них 13 мальчиков 4 девочки;</w:t>
      </w:r>
    </w:p>
    <w:p w14:paraId="6E935F10" w14:textId="77777777" w:rsidR="00027B2F" w:rsidRPr="00027B2F" w:rsidRDefault="00027B2F" w:rsidP="00027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B2F">
        <w:rPr>
          <w:sz w:val="28"/>
          <w:szCs w:val="28"/>
        </w:rPr>
        <w:t xml:space="preserve"> умерло - 47 человек.</w:t>
      </w:r>
    </w:p>
    <w:p w14:paraId="26B2E352" w14:textId="482AF0C2" w:rsidR="00027B2F" w:rsidRDefault="00027B2F" w:rsidP="00027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B2F">
        <w:rPr>
          <w:sz w:val="28"/>
          <w:szCs w:val="28"/>
        </w:rPr>
        <w:t xml:space="preserve">(по данным </w:t>
      </w:r>
      <w:proofErr w:type="spellStart"/>
      <w:r w:rsidRPr="00027B2F">
        <w:rPr>
          <w:sz w:val="28"/>
          <w:szCs w:val="28"/>
        </w:rPr>
        <w:t>Кужмарской</w:t>
      </w:r>
      <w:proofErr w:type="spellEnd"/>
      <w:r w:rsidRPr="00027B2F">
        <w:rPr>
          <w:sz w:val="28"/>
          <w:szCs w:val="28"/>
        </w:rPr>
        <w:t xml:space="preserve"> врачебной амбулатории)</w:t>
      </w:r>
      <w:r>
        <w:rPr>
          <w:sz w:val="28"/>
          <w:szCs w:val="28"/>
        </w:rPr>
        <w:t>.</w:t>
      </w:r>
    </w:p>
    <w:p w14:paraId="32632B4D" w14:textId="77777777" w:rsidR="00027B2F" w:rsidRPr="00027B2F" w:rsidRDefault="00027B2F" w:rsidP="00027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7C79A08" w14:textId="77777777" w:rsidR="00027B2F" w:rsidRPr="00027B2F" w:rsidRDefault="00027B2F" w:rsidP="00027B2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27B2F">
        <w:rPr>
          <w:b/>
          <w:sz w:val="28"/>
          <w:szCs w:val="28"/>
        </w:rPr>
        <w:t xml:space="preserve">Бюджет </w:t>
      </w:r>
      <w:proofErr w:type="spellStart"/>
      <w:r w:rsidRPr="00027B2F">
        <w:rPr>
          <w:b/>
          <w:sz w:val="28"/>
          <w:szCs w:val="28"/>
        </w:rPr>
        <w:t>Кужмарского</w:t>
      </w:r>
      <w:proofErr w:type="spellEnd"/>
      <w:r w:rsidRPr="00027B2F">
        <w:rPr>
          <w:b/>
          <w:sz w:val="28"/>
          <w:szCs w:val="28"/>
        </w:rPr>
        <w:t xml:space="preserve"> сельского поселения</w:t>
      </w:r>
    </w:p>
    <w:p w14:paraId="7F6CE531" w14:textId="77777777" w:rsidR="00027B2F" w:rsidRPr="00027B2F" w:rsidRDefault="00027B2F" w:rsidP="00027B2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27B2F">
        <w:rPr>
          <w:b/>
          <w:sz w:val="28"/>
          <w:szCs w:val="28"/>
        </w:rPr>
        <w:t xml:space="preserve">          </w:t>
      </w:r>
      <w:r w:rsidRPr="00027B2F">
        <w:rPr>
          <w:sz w:val="28"/>
          <w:szCs w:val="28"/>
        </w:rPr>
        <w:t>Бюджет поселения на начало 2022 года составлял 9244,6 тыс. рублей, на конец 2022 года – 15546,0 тыс. рублей.</w:t>
      </w:r>
    </w:p>
    <w:p w14:paraId="0FA18329" w14:textId="77777777" w:rsidR="00027B2F" w:rsidRPr="00027B2F" w:rsidRDefault="00027B2F" w:rsidP="00027B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Одним из важных полномочий администрации – это благоустройство поселения. По разделу </w:t>
      </w:r>
      <w:r w:rsidRPr="00027B2F">
        <w:rPr>
          <w:rFonts w:ascii="Times New Roman" w:hAnsi="Times New Roman" w:cs="Times New Roman"/>
          <w:sz w:val="28"/>
          <w:szCs w:val="28"/>
        </w:rPr>
        <w:t xml:space="preserve">0503 «Благоустройство» расход составил на сумму 1040,7 </w:t>
      </w:r>
      <w:proofErr w:type="spellStart"/>
      <w:proofErr w:type="gramStart"/>
      <w:r w:rsidRPr="00027B2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027B2F">
        <w:rPr>
          <w:rFonts w:ascii="Times New Roman" w:hAnsi="Times New Roman" w:cs="Times New Roman"/>
          <w:sz w:val="28"/>
          <w:szCs w:val="28"/>
        </w:rPr>
        <w:t xml:space="preserve">, в том числе 90,7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на оплату кредиторской задолженности по ремонту уличного освещения, 269,2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на оплату пени по исполнительным листам ТНС «Энерго», 571,3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на оплату исполнительного листа за уличное освещение, 12,5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на оплату кредиторской задолженности за изготовление сметной документации по объектам благоустройства.          </w:t>
      </w:r>
    </w:p>
    <w:p w14:paraId="42318733" w14:textId="77777777" w:rsidR="00027B2F" w:rsidRPr="00027B2F" w:rsidRDefault="00027B2F" w:rsidP="00027B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исполнения полномочий по дорожной деятельности в 2022 году отремонтированы автомобильные дороги по ул. Центральная д. </w:t>
      </w:r>
      <w:proofErr w:type="spellStart"/>
      <w:r w:rsidRPr="00027B2F">
        <w:rPr>
          <w:rFonts w:ascii="Times New Roman" w:hAnsi="Times New Roman" w:cs="Times New Roman"/>
          <w:sz w:val="28"/>
          <w:szCs w:val="28"/>
          <w:lang w:eastAsia="en-US"/>
        </w:rPr>
        <w:t>Поянсола</w:t>
      </w:r>
      <w:proofErr w:type="spellEnd"/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, площадью 680,4 </w:t>
      </w:r>
      <w:proofErr w:type="spellStart"/>
      <w:r w:rsidRPr="00027B2F">
        <w:rPr>
          <w:rFonts w:ascii="Times New Roman" w:hAnsi="Times New Roman" w:cs="Times New Roman"/>
          <w:sz w:val="28"/>
          <w:szCs w:val="28"/>
          <w:lang w:eastAsia="en-US"/>
        </w:rPr>
        <w:t>кв.м</w:t>
      </w:r>
      <w:proofErr w:type="spellEnd"/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. на общую сумму 1 518,77795 тыс. рублей (асфальтовое покрытие), по ул. </w:t>
      </w:r>
      <w:proofErr w:type="spellStart"/>
      <w:r w:rsidRPr="00027B2F">
        <w:rPr>
          <w:rFonts w:ascii="Times New Roman" w:hAnsi="Times New Roman" w:cs="Times New Roman"/>
          <w:sz w:val="28"/>
          <w:szCs w:val="28"/>
          <w:lang w:eastAsia="en-US"/>
        </w:rPr>
        <w:t>Нурумбал</w:t>
      </w:r>
      <w:proofErr w:type="spellEnd"/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 д. </w:t>
      </w:r>
      <w:proofErr w:type="spellStart"/>
      <w:r w:rsidRPr="00027B2F">
        <w:rPr>
          <w:rFonts w:ascii="Times New Roman" w:hAnsi="Times New Roman" w:cs="Times New Roman"/>
          <w:sz w:val="28"/>
          <w:szCs w:val="28"/>
          <w:lang w:eastAsia="en-US"/>
        </w:rPr>
        <w:t>Нурумбал</w:t>
      </w:r>
      <w:proofErr w:type="spellEnd"/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, площадью 1710 </w:t>
      </w:r>
      <w:proofErr w:type="spellStart"/>
      <w:r w:rsidRPr="00027B2F">
        <w:rPr>
          <w:rFonts w:ascii="Times New Roman" w:hAnsi="Times New Roman" w:cs="Times New Roman"/>
          <w:sz w:val="28"/>
          <w:szCs w:val="28"/>
          <w:lang w:eastAsia="en-US"/>
        </w:rPr>
        <w:t>кв.м</w:t>
      </w:r>
      <w:proofErr w:type="spellEnd"/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., на общую сумму 530,42077 тыс. рублей (щебеночное покрытие). </w:t>
      </w:r>
    </w:p>
    <w:p w14:paraId="011C7810" w14:textId="77777777" w:rsidR="00027B2F" w:rsidRPr="00027B2F" w:rsidRDefault="00027B2F" w:rsidP="00027B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По разделу 0409 «Дорожное хозяйство (дорожные фонды)» расход составил на сумму 1841,6 </w:t>
      </w:r>
      <w:proofErr w:type="spellStart"/>
      <w:proofErr w:type="gramStart"/>
      <w:r w:rsidRPr="00027B2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027B2F">
        <w:rPr>
          <w:rFonts w:ascii="Times New Roman" w:hAnsi="Times New Roman" w:cs="Times New Roman"/>
          <w:sz w:val="28"/>
          <w:szCs w:val="28"/>
        </w:rPr>
        <w:t>, а именно на оплату кредиторской задолженности за ремонт дорог и расчистку дорог от снега;</w:t>
      </w:r>
    </w:p>
    <w:p w14:paraId="3C36AAB2" w14:textId="77777777" w:rsidR="00027B2F" w:rsidRPr="00027B2F" w:rsidRDefault="00027B2F" w:rsidP="00027B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83F40F0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весенний период проводились мероприятия по дератизации и дезинсекции от клещей на территории трех кладбищ общей площадью 3 га, с последующим контролем эффективности выполненных работ на сумму 97,0 тыс. рублей.</w:t>
      </w:r>
    </w:p>
    <w:p w14:paraId="4DAB0710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360"/>
        <w:jc w:val="both"/>
        <w:rPr>
          <w:rStyle w:val="a4"/>
          <w:rFonts w:ascii="Times New Roman" w:hAnsi="Times New Roman" w:cs="Times New Roman"/>
          <w:i w:val="0"/>
          <w:iCs w:val="0"/>
        </w:rPr>
      </w:pPr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 соответствии с действующим законодательством на администрацию возложены государственные полномочия по совершению нотариальных действий. В 2022 году было совершено 55 нотариальных действий на сумму 4,660 тыс. руб.</w:t>
      </w:r>
    </w:p>
    <w:p w14:paraId="353ABC6B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95B12EA" w14:textId="77777777" w:rsidR="00027B2F" w:rsidRPr="00027B2F" w:rsidRDefault="00027B2F" w:rsidP="00027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B2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«Формирование современной городской среды», ведомственный проект «Благоустройство сельских территорий», </w:t>
      </w:r>
    </w:p>
    <w:p w14:paraId="25F15DC5" w14:textId="77777777" w:rsidR="00027B2F" w:rsidRPr="00027B2F" w:rsidRDefault="00027B2F" w:rsidP="0002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b/>
          <w:bCs/>
          <w:sz w:val="28"/>
          <w:szCs w:val="28"/>
        </w:rPr>
        <w:t>проект по поддержке местных инициатив</w:t>
      </w:r>
    </w:p>
    <w:p w14:paraId="37A72256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Жители поселения убедились в том, что комфортность проживания людей напрямую зависит не только от инициативы администрации, но и от активности населения. </w:t>
      </w:r>
    </w:p>
    <w:p w14:paraId="21DD19EE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В отчетный период 2022 года в рамках программы «Формирование современной комфортной городской среды на 2018-2024 годы» в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благоустроенны:</w:t>
      </w:r>
    </w:p>
    <w:p w14:paraId="3A388D63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1 дворовая территория, а именно проведены работы по укладке асфальтобетонной смесью проезжей части двора, установлена 1 скамейка, 1 урна, 1 железобетонный столб и 2 светодиодных светильника, при выезде со двора проложена водоотводная труба на сумму 459,980 тыс. руб.</w:t>
      </w:r>
    </w:p>
    <w:p w14:paraId="2694E536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lastRenderedPageBreak/>
        <w:t xml:space="preserve"> 1 общественная территория по модернизации уличного освещения в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>, а именно демонтированы 15 фонарей, установлены 15 светильников, протянут пятый провод СИП 1056 м, установлены железобетонные столбы 4 шт. на общую сумму 319,34 тыс. руб.</w:t>
      </w:r>
    </w:p>
    <w:p w14:paraId="3929FEB7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В 2022 году по инициативе жителей населенных пунктов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Нуктуж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Нурумбал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Большой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Кожвож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Морканаш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Речная, д. Верхние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Трояры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Мельничные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Поянсола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в рамках ведомственного проекта </w:t>
      </w:r>
      <w:r w:rsidRPr="00027B2F">
        <w:rPr>
          <w:rFonts w:ascii="Times New Roman" w:hAnsi="Times New Roman" w:cs="Times New Roman"/>
          <w:bCs/>
          <w:sz w:val="28"/>
          <w:szCs w:val="28"/>
        </w:rPr>
        <w:t>«Благоустройство сельских территорий» программы «Комплексное развитие сельских территорий» реализованы 11 проектов:</w:t>
      </w:r>
    </w:p>
    <w:p w14:paraId="1B1D91DE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1. «Обустройство площадки накопления твердых коммунальных отходов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Поянсола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</w:t>
      </w:r>
      <w:proofErr w:type="gram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сумму  33,065</w:t>
      </w:r>
      <w:proofErr w:type="gram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14:paraId="5871ADE4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2. «</w:t>
      </w: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Обустройство площадки накопления твердых коммунальных отходов в дер. Мельничные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33,065 тыс. руб. </w:t>
      </w:r>
    </w:p>
    <w:p w14:paraId="1C28DF2B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3. «Обустройство площадки накопления твердых коммунальных отходов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Нуктуж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66,130 тыс. руб. </w:t>
      </w:r>
    </w:p>
    <w:p w14:paraId="67063834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4. «Обустройство площадки накопления твердых коммунальных отходов в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99,195 тыс. руб. </w:t>
      </w:r>
    </w:p>
    <w:p w14:paraId="74A71CF2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5. «Организация уличного освещения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Трояры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>, ул. Озерная» на сумму 117,828 тыс. руб.</w:t>
      </w:r>
    </w:p>
    <w:p w14:paraId="4A0E6BFF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6. «Организация уличного освещения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Трояры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>, ул. Лесная» на сумму 117,828 тыс. руб.</w:t>
      </w:r>
    </w:p>
    <w:p w14:paraId="2651E7AF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7. «Организация уличного освещения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Трояры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, ул. Зеленая» на сумму 117,828 тыс. руб. </w:t>
      </w:r>
    </w:p>
    <w:p w14:paraId="2F31FA72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8. «Организация уличного освещения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Нурумбал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>» на сумму 117,828 тыс. руб.</w:t>
      </w:r>
    </w:p>
    <w:p w14:paraId="2B61A109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9. «Организация уличного освещения в дер. Верхние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>» на сумму 117,828 тыс. руб.</w:t>
      </w:r>
    </w:p>
    <w:p w14:paraId="5B6BA3E5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10. «Организация уличного освещения в </w:t>
      </w:r>
      <w:proofErr w:type="spellStart"/>
      <w:proofErr w:type="gram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дер.Морканаш</w:t>
      </w:r>
      <w:proofErr w:type="spellEnd"/>
      <w:proofErr w:type="gram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117,828 тыс. руб. </w:t>
      </w:r>
    </w:p>
    <w:p w14:paraId="4B7B68EC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11. «Организация уличного освещения в </w:t>
      </w:r>
      <w:proofErr w:type="spellStart"/>
      <w:proofErr w:type="gram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дер.Речная</w:t>
      </w:r>
      <w:proofErr w:type="spellEnd"/>
      <w:proofErr w:type="gram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117,828 тыс. руб. </w:t>
      </w:r>
    </w:p>
    <w:p w14:paraId="587512AE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12. «Организация уличного освещения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Нуктуж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Нуктуж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117,828 тыс. руб. </w:t>
      </w:r>
    </w:p>
    <w:p w14:paraId="1E5A7B19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13. «Организация уличное освещения в </w:t>
      </w:r>
      <w:proofErr w:type="spellStart"/>
      <w:proofErr w:type="gram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дер.Большой</w:t>
      </w:r>
      <w:proofErr w:type="spellEnd"/>
      <w:proofErr w:type="gram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Кожвож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128,307 тыс. руб. </w:t>
      </w:r>
    </w:p>
    <w:p w14:paraId="1031386A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bCs/>
          <w:sz w:val="28"/>
          <w:szCs w:val="28"/>
        </w:rPr>
        <w:t xml:space="preserve">В 2022 году также благодаря инициативе жителей </w:t>
      </w:r>
      <w:proofErr w:type="spellStart"/>
      <w:r w:rsidRPr="00027B2F">
        <w:rPr>
          <w:rFonts w:ascii="Times New Roman" w:hAnsi="Times New Roman" w:cs="Times New Roman"/>
          <w:bCs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bCs/>
          <w:sz w:val="28"/>
          <w:szCs w:val="28"/>
        </w:rPr>
        <w:t xml:space="preserve"> реализован проект «Организация уличного освещения в </w:t>
      </w:r>
      <w:proofErr w:type="spellStart"/>
      <w:r w:rsidRPr="00027B2F">
        <w:rPr>
          <w:rFonts w:ascii="Times New Roman" w:hAnsi="Times New Roman" w:cs="Times New Roman"/>
          <w:bCs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bCs/>
          <w:sz w:val="28"/>
          <w:szCs w:val="28"/>
        </w:rPr>
        <w:t>», на общую сумму 588,036 тыс. рублей.</w:t>
      </w:r>
    </w:p>
    <w:p w14:paraId="4B4DF52D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bCs/>
          <w:sz w:val="28"/>
          <w:szCs w:val="28"/>
        </w:rPr>
        <w:t xml:space="preserve">Во всех реализованных проектах имеется вклад жителей поселения в виде </w:t>
      </w:r>
      <w:proofErr w:type="spellStart"/>
      <w:r w:rsidRPr="00027B2F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027B2F">
        <w:rPr>
          <w:rFonts w:ascii="Times New Roman" w:hAnsi="Times New Roman" w:cs="Times New Roman"/>
          <w:bCs/>
          <w:sz w:val="28"/>
          <w:szCs w:val="28"/>
        </w:rPr>
        <w:t xml:space="preserve"> и трудового участия.</w:t>
      </w:r>
    </w:p>
    <w:p w14:paraId="08C3A1CF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3293C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F1D4FC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4C0DB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2F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территорий </w:t>
      </w:r>
      <w:proofErr w:type="spellStart"/>
      <w:r w:rsidRPr="00027B2F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32E76E52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8014AE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Сотрудниками администрации, совместно с активными жителями поселения регулярно проводились субботники на общественных территориях, участвовали в акции «Чистый берег», также проведены работы по уборке мусора, сухих ветвей, травы, листьев на территории кладбищ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A64FB3" w14:textId="42EE882B" w:rsidR="00027B2F" w:rsidRDefault="00027B2F" w:rsidP="00027B2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Вот уже третий год подряд в бюджет поселения на выполнение мероприятий по предотвращению распространения сорного растения борщевика Сосновского из республиканского бюджета выделяются денежные средства. В 2022 году выполнены работы по уничтожению Борщевика Сосновского на территории поселения в пределах 1,15 га. На общую сумму 35,9 тыс. рублей.</w:t>
      </w:r>
    </w:p>
    <w:p w14:paraId="53EAB8C7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4C3C7F" w14:textId="77777777" w:rsidR="00027B2F" w:rsidRPr="00027B2F" w:rsidRDefault="00027B2F" w:rsidP="00027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2F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 населения</w:t>
      </w:r>
    </w:p>
    <w:p w14:paraId="7DB9D65C" w14:textId="77777777" w:rsidR="00027B2F" w:rsidRPr="00027B2F" w:rsidRDefault="00027B2F" w:rsidP="00027B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Исполняя полномочие «Обеспечение первичных мер пожарной безопасности», администрация ежегодно проводит ряд профилактических мероприятий: </w:t>
      </w:r>
    </w:p>
    <w:p w14:paraId="5D617BEF" w14:textId="77777777" w:rsidR="00027B2F" w:rsidRPr="00027B2F" w:rsidRDefault="00027B2F" w:rsidP="00027B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- работа с населением по вопросам соблюдения мер пожарной безопасности, включая граждан, входящих в «группу риска»;</w:t>
      </w:r>
    </w:p>
    <w:p w14:paraId="7FDC6B0B" w14:textId="77777777" w:rsidR="00027B2F" w:rsidRPr="00027B2F" w:rsidRDefault="00027B2F" w:rsidP="00027B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- разъяснительная работа по очистке подведомственных и прилегающих территорий от сухой травы и мусора, а также мерам безопасности с руководителями предприятий, организаций, учреждений, жителями;</w:t>
      </w:r>
    </w:p>
    <w:p w14:paraId="4603826D" w14:textId="77777777" w:rsidR="00027B2F" w:rsidRPr="00027B2F" w:rsidRDefault="00027B2F" w:rsidP="00027B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- размещение информации по пожарной безопасности на информационных стендах, на сайте администрации Звениговского муниципального района, в социальной сети «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», группе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FAF6C23" w14:textId="77777777" w:rsidR="00027B2F" w:rsidRPr="00027B2F" w:rsidRDefault="00027B2F" w:rsidP="00027B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сельского поселения имеется 3 гидротехнических сооружения. В ноябре 2022 года проведено регулярное обследование гидротехнических сооружений с участием представителя Приволжского управления Ростехнадзора. </w:t>
      </w:r>
    </w:p>
    <w:p w14:paraId="57D43AB4" w14:textId="77777777" w:rsidR="00027B2F" w:rsidRPr="00027B2F" w:rsidRDefault="00027B2F" w:rsidP="00027B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DCE9E1" w14:textId="77777777" w:rsidR="00027B2F" w:rsidRPr="00027B2F" w:rsidRDefault="00027B2F" w:rsidP="00027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2F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14:paraId="4D051216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27B2F">
        <w:rPr>
          <w:rFonts w:ascii="Times New Roman" w:hAnsi="Times New Roman" w:cs="Times New Roman"/>
          <w:iCs/>
          <w:sz w:val="28"/>
        </w:rPr>
        <w:tab/>
        <w:t xml:space="preserve">Воинский учет в </w:t>
      </w:r>
      <w:proofErr w:type="spellStart"/>
      <w:r w:rsidRPr="00027B2F">
        <w:rPr>
          <w:rFonts w:ascii="Times New Roman" w:hAnsi="Times New Roman" w:cs="Times New Roman"/>
          <w:iCs/>
          <w:sz w:val="28"/>
        </w:rPr>
        <w:t>Кужмарской</w:t>
      </w:r>
      <w:proofErr w:type="spellEnd"/>
      <w:r w:rsidRPr="00027B2F">
        <w:rPr>
          <w:rFonts w:ascii="Times New Roman" w:hAnsi="Times New Roman" w:cs="Times New Roman"/>
          <w:iCs/>
          <w:sz w:val="28"/>
        </w:rPr>
        <w:t xml:space="preserve"> сельской администрации организован и ведется в соответствии с Федеральными законами РФ от 1996 года №-61-ФЗ «Об обороне», от 1997 года №-31-ФЗ «О мобилизационной подготовке и мобилизации», постановлением от 1998 года №-53-ФЗ  «О воинской обязанности и военной службе»,  Правительства РФ от 27 ноября 2006 года №-719 «Об утверждении Положения о воинском учете», приказами МО РФ 2000 года №-018, 2000 года №-065, методические рекомендации по осуществлению первичного воинского учета в органах местного самоуправления, ГШ ВС РФ- </w:t>
      </w:r>
      <w:smartTag w:uri="urn:schemas-microsoft-com:office:smarttags" w:element="metricconverter">
        <w:smartTagPr>
          <w:attr w:name="ProductID" w:val="2007 г"/>
        </w:smartTagPr>
        <w:r w:rsidRPr="00027B2F">
          <w:rPr>
            <w:rFonts w:ascii="Times New Roman" w:hAnsi="Times New Roman" w:cs="Times New Roman"/>
            <w:iCs/>
            <w:sz w:val="28"/>
          </w:rPr>
          <w:t>2007 г</w:t>
        </w:r>
      </w:smartTag>
      <w:r w:rsidRPr="00027B2F">
        <w:rPr>
          <w:rFonts w:ascii="Times New Roman" w:hAnsi="Times New Roman" w:cs="Times New Roman"/>
          <w:iCs/>
          <w:sz w:val="28"/>
        </w:rPr>
        <w:t>.</w:t>
      </w:r>
    </w:p>
    <w:p w14:paraId="5693BC6B" w14:textId="77777777" w:rsidR="00027B2F" w:rsidRPr="00027B2F" w:rsidRDefault="00027B2F" w:rsidP="00027B2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027B2F">
        <w:rPr>
          <w:rFonts w:ascii="Times New Roman" w:hAnsi="Times New Roman" w:cs="Times New Roman"/>
          <w:iCs/>
          <w:sz w:val="28"/>
        </w:rPr>
        <w:t>В 2022 году большая работа проведена по частичной мобилизации, в связи с проводимой специальной военной операцией на Украине. Принимали участие в сборе гуманитарной помощи для участников СВО.</w:t>
      </w:r>
    </w:p>
    <w:p w14:paraId="7CB03A52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027B2F">
        <w:rPr>
          <w:rFonts w:ascii="Times New Roman" w:hAnsi="Times New Roman" w:cs="Times New Roman"/>
          <w:iCs/>
          <w:sz w:val="28"/>
        </w:rPr>
        <w:lastRenderedPageBreak/>
        <w:t xml:space="preserve">         Деятельностью по ведению воинского учета и обеспечению его функционирования на территории </w:t>
      </w:r>
      <w:proofErr w:type="spellStart"/>
      <w:r w:rsidRPr="00027B2F">
        <w:rPr>
          <w:rFonts w:ascii="Times New Roman" w:hAnsi="Times New Roman" w:cs="Times New Roman"/>
          <w:iCs/>
          <w:sz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iCs/>
          <w:sz w:val="28"/>
        </w:rPr>
        <w:t xml:space="preserve"> сельского поселения занимается </w:t>
      </w:r>
      <w:proofErr w:type="spellStart"/>
      <w:r w:rsidRPr="00027B2F">
        <w:rPr>
          <w:rFonts w:ascii="Times New Roman" w:hAnsi="Times New Roman" w:cs="Times New Roman"/>
          <w:iCs/>
          <w:sz w:val="28"/>
        </w:rPr>
        <w:t>Кужмарская</w:t>
      </w:r>
      <w:proofErr w:type="spellEnd"/>
      <w:r w:rsidRPr="00027B2F">
        <w:rPr>
          <w:rFonts w:ascii="Times New Roman" w:hAnsi="Times New Roman" w:cs="Times New Roman"/>
          <w:iCs/>
          <w:sz w:val="28"/>
        </w:rPr>
        <w:t xml:space="preserve"> сельская администрация, за ведением воинского учета отвечает инструктор ВУП. </w:t>
      </w:r>
    </w:p>
    <w:p w14:paraId="0FBA59BF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</w:p>
    <w:p w14:paraId="7B11B4E6" w14:textId="77777777" w:rsidR="00027B2F" w:rsidRPr="00027B2F" w:rsidRDefault="00027B2F" w:rsidP="00027B2F">
      <w:pPr>
        <w:keepNext/>
        <w:keepLines/>
        <w:widowControl w:val="0"/>
        <w:tabs>
          <w:tab w:val="left" w:pos="851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iCs/>
          <w:sz w:val="28"/>
        </w:rPr>
      </w:pPr>
      <w:r w:rsidRPr="00027B2F">
        <w:rPr>
          <w:rFonts w:ascii="Times New Roman" w:hAnsi="Times New Roman" w:cs="Times New Roman"/>
          <w:b/>
          <w:bCs/>
          <w:iCs/>
          <w:sz w:val="28"/>
        </w:rPr>
        <w:t>Работа с населением, социальные вопросы</w:t>
      </w:r>
    </w:p>
    <w:p w14:paraId="7155C474" w14:textId="77777777" w:rsidR="00027B2F" w:rsidRPr="00027B2F" w:rsidRDefault="00027B2F" w:rsidP="00027B2F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Cs w:val="28"/>
        </w:rPr>
      </w:pPr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 целях поддержания общественного порядка в местах массового пребывания людей, осуществления поддержки и взаимодействия с полицией работает Добровольная Народная дружина (ДНД). Основу ее составляют работники </w:t>
      </w:r>
      <w:proofErr w:type="spellStart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Кужмарской</w:t>
      </w:r>
      <w:proofErr w:type="spellEnd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сельской администрации, работники культуры и образования. Без общественной поддержки очень трудно работать уполномоченному участковому полиции, учитывая, что ему приходится выезжать на происшествия в населенные пункты нескольких поселений с огромной разбросанностью по расстоянию.</w:t>
      </w:r>
    </w:p>
    <w:p w14:paraId="025E7B5F" w14:textId="77777777" w:rsidR="00027B2F" w:rsidRPr="00027B2F" w:rsidRDefault="00027B2F" w:rsidP="00027B2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Наша задача создать в обществе нетерпимое отношение к бытовым преступлениям, хамству, хулиганству, злоупотреблению спиртными напитками. И если это будет делать не только участковый, а население, то можно будет рассчитывать на результат, который бы всех нас устроил– это спокойствие и безопасность нас и наших детей, где бы мы не находились: дома, на улице, в общественном месте. Совместная работа взрослого населения, народной дружины в этом направлении – одна из главных составляющих в решении данного вопроса. </w:t>
      </w:r>
    </w:p>
    <w:p w14:paraId="7DAFAE45" w14:textId="77777777" w:rsidR="00027B2F" w:rsidRPr="00027B2F" w:rsidRDefault="00027B2F" w:rsidP="00027B2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7BD8733" w14:textId="77777777" w:rsidR="00027B2F" w:rsidRPr="00027B2F" w:rsidRDefault="00027B2F" w:rsidP="00027B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B2F">
        <w:rPr>
          <w:rFonts w:ascii="Times New Roman" w:hAnsi="Times New Roman" w:cs="Times New Roman"/>
          <w:b/>
          <w:sz w:val="28"/>
          <w:szCs w:val="28"/>
        </w:rPr>
        <w:t>Задачи и планы на 2023 год</w:t>
      </w:r>
    </w:p>
    <w:p w14:paraId="1CF8A34B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Приоритетными направлениями работы остаются благоустройство, организация и ремонт уличного освещения, дорожная деятельность в рамках имеющихся полномочий, а также реализация муниципальных программ.</w:t>
      </w:r>
    </w:p>
    <w:p w14:paraId="099D4014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По-прежнему важной задачей, стоящей перед Администрацией поселения, является реализация мероприятий, направленных на увеличение собираемости налоговых поступлений, т.к. от этого напрямую зависит исполнение расходной части бюджета, и как следствие — реализация муниципальных программ.</w:t>
      </w:r>
    </w:p>
    <w:p w14:paraId="70AFEBD8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Финансирование на сегодняшний день не соответствует </w:t>
      </w:r>
      <w:proofErr w:type="gramStart"/>
      <w:r w:rsidRPr="00027B2F">
        <w:rPr>
          <w:rFonts w:ascii="Times New Roman" w:hAnsi="Times New Roman" w:cs="Times New Roman"/>
          <w:sz w:val="28"/>
          <w:szCs w:val="28"/>
        </w:rPr>
        <w:t>потребностям  сельского</w:t>
      </w:r>
      <w:proofErr w:type="gramEnd"/>
      <w:r w:rsidRPr="00027B2F">
        <w:rPr>
          <w:rFonts w:ascii="Times New Roman" w:hAnsi="Times New Roman" w:cs="Times New Roman"/>
          <w:sz w:val="28"/>
          <w:szCs w:val="28"/>
        </w:rPr>
        <w:t xml:space="preserve"> поселения и это отразилось в том, что:</w:t>
      </w:r>
    </w:p>
    <w:p w14:paraId="27F7C098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 - в населенных пунктах поселения необходимо продолжить работы по </w:t>
      </w:r>
      <w:proofErr w:type="gramStart"/>
      <w:r w:rsidRPr="00027B2F">
        <w:rPr>
          <w:rFonts w:ascii="Times New Roman" w:hAnsi="Times New Roman" w:cs="Times New Roman"/>
          <w:sz w:val="28"/>
          <w:szCs w:val="28"/>
        </w:rPr>
        <w:t>ремонту  автомобильных</w:t>
      </w:r>
      <w:proofErr w:type="gramEnd"/>
      <w:r w:rsidRPr="00027B2F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значения; </w:t>
      </w:r>
    </w:p>
    <w:p w14:paraId="66A45C43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          - необходимо продолжить работы по межеванию земель сельскохозяйственного назначения;</w:t>
      </w:r>
    </w:p>
    <w:p w14:paraId="4A745666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          -  продолжить кадастровые работы по установлению границ 3 населенных пунктов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сельского поселения и установлению территориальных зон;</w:t>
      </w:r>
    </w:p>
    <w:p w14:paraId="6C235BA5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         - продолжить работу по замене светильников на современные энергосберегающие аналоги мощностью до 60 Вт, упорядочивание размещения светильников по улицам;</w:t>
      </w:r>
    </w:p>
    <w:p w14:paraId="237FCBEB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lastRenderedPageBreak/>
        <w:t xml:space="preserve">          - продолжить работу по проведению субботников на общественных территориях;</w:t>
      </w:r>
    </w:p>
    <w:p w14:paraId="78BEBD53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         - продолжить информационно-профилактическую работу по пожарной безопасности с населением. </w:t>
      </w:r>
    </w:p>
    <w:p w14:paraId="487219E1" w14:textId="77777777" w:rsidR="00027B2F" w:rsidRPr="00027B2F" w:rsidRDefault="00027B2F" w:rsidP="00027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Дополнительно сообщаю, что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сельской администрацией, совместно с инициативными жителями поселения в 2022 году были разработаны </w:t>
      </w:r>
      <w:proofErr w:type="gramStart"/>
      <w:r w:rsidRPr="00027B2F">
        <w:rPr>
          <w:rFonts w:ascii="Times New Roman" w:hAnsi="Times New Roman" w:cs="Times New Roman"/>
          <w:sz w:val="28"/>
          <w:szCs w:val="28"/>
        </w:rPr>
        <w:t>и  поданы</w:t>
      </w:r>
      <w:proofErr w:type="gramEnd"/>
      <w:r w:rsidRPr="00027B2F">
        <w:rPr>
          <w:rFonts w:ascii="Times New Roman" w:hAnsi="Times New Roman" w:cs="Times New Roman"/>
          <w:sz w:val="28"/>
          <w:szCs w:val="28"/>
        </w:rPr>
        <w:t xml:space="preserve"> для участия в ведомственном проекте «Благоустройство сельских территорий» 2 заявки, 1 из которых прошел отборочный тур и будет реализован в 2023 году. По проекту по поддержке местных инициатив прошел 1 проект, который также будет реализован в текущем году.</w:t>
      </w:r>
    </w:p>
    <w:p w14:paraId="5C57A8F9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ab/>
      </w:r>
      <w:r w:rsidRPr="00027B2F">
        <w:rPr>
          <w:rFonts w:ascii="Times New Roman" w:hAnsi="Times New Roman" w:cs="Times New Roman"/>
          <w:sz w:val="28"/>
          <w:szCs w:val="28"/>
        </w:rPr>
        <w:tab/>
      </w:r>
      <w:r w:rsidRPr="00027B2F">
        <w:rPr>
          <w:rFonts w:ascii="Times New Roman" w:hAnsi="Times New Roman" w:cs="Times New Roman"/>
          <w:sz w:val="28"/>
          <w:szCs w:val="28"/>
        </w:rPr>
        <w:tab/>
      </w:r>
    </w:p>
    <w:p w14:paraId="29FA494D" w14:textId="77777777" w:rsidR="00027B2F" w:rsidRPr="00027B2F" w:rsidRDefault="00027B2F" w:rsidP="00027B2F">
      <w:pPr>
        <w:pStyle w:val="2"/>
        <w:ind w:firstLine="567"/>
        <w:jc w:val="center"/>
        <w:rPr>
          <w:b/>
          <w:color w:val="000000"/>
          <w:szCs w:val="28"/>
        </w:rPr>
      </w:pPr>
      <w:r w:rsidRPr="00027B2F">
        <w:rPr>
          <w:b/>
          <w:color w:val="000000"/>
          <w:szCs w:val="28"/>
        </w:rPr>
        <w:t>Заключение:</w:t>
      </w:r>
    </w:p>
    <w:p w14:paraId="01DAD795" w14:textId="77777777" w:rsidR="00027B2F" w:rsidRPr="00027B2F" w:rsidRDefault="00027B2F" w:rsidP="00027B2F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8"/>
        </w:rPr>
      </w:pPr>
      <w:r w:rsidRPr="00027B2F">
        <w:rPr>
          <w:rFonts w:ascii="Times New Roman" w:hAnsi="Times New Roman" w:cs="Times New Roman"/>
          <w:color w:val="22252D"/>
          <w:sz w:val="21"/>
          <w:szCs w:val="21"/>
          <w:shd w:val="clear" w:color="auto" w:fill="FFFFFF"/>
        </w:rPr>
        <w:t> </w:t>
      </w:r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 заключение скажу слова благодарности и признательности всем неравнодушным жителям поселения, трудовым коллективам, депутатам и руководителям предприятий и учреждений, представителям бизнеса, а также Администрации Звениговского муниципального района за понимание и поддержку в выполнении намеченных планов, направленных на повышение комфорта и улучшение жизни </w:t>
      </w:r>
      <w:proofErr w:type="spellStart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Кужмарского</w:t>
      </w:r>
      <w:proofErr w:type="spellEnd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поселения.</w:t>
      </w:r>
    </w:p>
    <w:p w14:paraId="438D22FB" w14:textId="77777777" w:rsidR="00027B2F" w:rsidRPr="00027B2F" w:rsidRDefault="00027B2F" w:rsidP="00027B2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883C557" w14:textId="77777777" w:rsidR="00027B2F" w:rsidRPr="00027B2F" w:rsidRDefault="00027B2F" w:rsidP="00027B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365008" w14:textId="77777777" w:rsidR="00027B2F" w:rsidRPr="00027B2F" w:rsidRDefault="00027B2F" w:rsidP="00027B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A909F0" w14:textId="77777777" w:rsidR="00027B2F" w:rsidRPr="00027B2F" w:rsidRDefault="00027B2F" w:rsidP="00027B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EF1D86" w14:textId="7CFAC94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="000A399D">
        <w:rPr>
          <w:rFonts w:ascii="Times New Roman" w:hAnsi="Times New Roman" w:cs="Times New Roman"/>
          <w:sz w:val="28"/>
          <w:szCs w:val="28"/>
        </w:rPr>
        <w:t xml:space="preserve"> </w:t>
      </w:r>
      <w:r w:rsidRPr="00027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В.Н.Васильев</w:t>
      </w:r>
      <w:proofErr w:type="spellEnd"/>
    </w:p>
    <w:p w14:paraId="4B4C4F48" w14:textId="77777777" w:rsidR="00027B2F" w:rsidRDefault="00027B2F" w:rsidP="00027B2F">
      <w:pPr>
        <w:rPr>
          <w:sz w:val="24"/>
          <w:szCs w:val="24"/>
        </w:rPr>
      </w:pPr>
    </w:p>
    <w:p w14:paraId="498A6070" w14:textId="77777777" w:rsidR="00027B2F" w:rsidRDefault="00027B2F" w:rsidP="00027B2F"/>
    <w:p w14:paraId="5CA27603" w14:textId="77777777" w:rsidR="00027B2F" w:rsidRDefault="00027B2F" w:rsidP="00027B2F"/>
    <w:p w14:paraId="5F963C50" w14:textId="77777777" w:rsidR="00027B2F" w:rsidRDefault="00027B2F" w:rsidP="00027B2F"/>
    <w:p w14:paraId="0AB44082" w14:textId="77777777" w:rsidR="00E07E81" w:rsidRPr="004A0435" w:rsidRDefault="00E07E81" w:rsidP="004A0435">
      <w:pPr>
        <w:pStyle w:val="2"/>
        <w:ind w:firstLine="567"/>
        <w:rPr>
          <w:color w:val="000000"/>
          <w:szCs w:val="28"/>
        </w:rPr>
      </w:pPr>
    </w:p>
    <w:sectPr w:rsidR="00E07E81" w:rsidRPr="004A0435" w:rsidSect="0054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267AB"/>
    <w:multiLevelType w:val="multilevel"/>
    <w:tmpl w:val="CB4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B"/>
    <w:rsid w:val="00003E22"/>
    <w:rsid w:val="00027B2F"/>
    <w:rsid w:val="00046751"/>
    <w:rsid w:val="000A399D"/>
    <w:rsid w:val="00107849"/>
    <w:rsid w:val="001545BC"/>
    <w:rsid w:val="00164E21"/>
    <w:rsid w:val="001832C4"/>
    <w:rsid w:val="00266D85"/>
    <w:rsid w:val="00284E47"/>
    <w:rsid w:val="003053C6"/>
    <w:rsid w:val="00371D86"/>
    <w:rsid w:val="0039777E"/>
    <w:rsid w:val="003B20A1"/>
    <w:rsid w:val="003F0BA7"/>
    <w:rsid w:val="0040132F"/>
    <w:rsid w:val="004723F4"/>
    <w:rsid w:val="004A0435"/>
    <w:rsid w:val="004A7386"/>
    <w:rsid w:val="00540200"/>
    <w:rsid w:val="00585F9F"/>
    <w:rsid w:val="005C20BB"/>
    <w:rsid w:val="005F70CA"/>
    <w:rsid w:val="00615A40"/>
    <w:rsid w:val="00620014"/>
    <w:rsid w:val="006A1B16"/>
    <w:rsid w:val="006C2248"/>
    <w:rsid w:val="006E48D9"/>
    <w:rsid w:val="007E40D6"/>
    <w:rsid w:val="007E43A2"/>
    <w:rsid w:val="00822C55"/>
    <w:rsid w:val="008E67BF"/>
    <w:rsid w:val="0096153B"/>
    <w:rsid w:val="00964379"/>
    <w:rsid w:val="00A0650A"/>
    <w:rsid w:val="00A24543"/>
    <w:rsid w:val="00A50BA0"/>
    <w:rsid w:val="00A74E3C"/>
    <w:rsid w:val="00A96FC4"/>
    <w:rsid w:val="00B12135"/>
    <w:rsid w:val="00B32654"/>
    <w:rsid w:val="00B406C6"/>
    <w:rsid w:val="00BA563D"/>
    <w:rsid w:val="00C0596C"/>
    <w:rsid w:val="00CC2291"/>
    <w:rsid w:val="00CF14BA"/>
    <w:rsid w:val="00D06537"/>
    <w:rsid w:val="00D44DF3"/>
    <w:rsid w:val="00D66A19"/>
    <w:rsid w:val="00D67544"/>
    <w:rsid w:val="00D81425"/>
    <w:rsid w:val="00DA3680"/>
    <w:rsid w:val="00E07E81"/>
    <w:rsid w:val="00F160C4"/>
    <w:rsid w:val="00F25AAD"/>
    <w:rsid w:val="00F6603F"/>
    <w:rsid w:val="00F7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5E1F6F"/>
  <w15:docId w15:val="{FFEAAB54-9F10-41BD-A08B-8C0512AA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50BA0"/>
    <w:rPr>
      <w:i/>
      <w:iCs/>
    </w:rPr>
  </w:style>
  <w:style w:type="paragraph" w:styleId="2">
    <w:name w:val="Body Text 2"/>
    <w:basedOn w:val="a"/>
    <w:link w:val="20"/>
    <w:unhideWhenUsed/>
    <w:rsid w:val="00E07E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7E8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E07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2023-02-27T12:45:00Z</cp:lastPrinted>
  <dcterms:created xsi:type="dcterms:W3CDTF">2023-03-02T13:49:00Z</dcterms:created>
  <dcterms:modified xsi:type="dcterms:W3CDTF">2023-03-02T13:49:00Z</dcterms:modified>
</cp:coreProperties>
</file>